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Gama Valle is a Puerto Rican writer and casting director. He comes from a small town called Camuy on the north-west of the island. He holds a BA in Drama from the University of Puerto Rico in San Juan, where he honed his playwriting skills. After graduating, Gama moved to New York City to complete his MFA in Directing at The New School. He currently lives in NYC with his boyfriend and their pup, Meta. Gama runs his own casting office— Bass/Valle Casting. His debut picture book in Spanish, "Pitu le baila al mar" (Pitu Dances to the Sea) is an International Latino Book Awards winner and a Premio Campy-Ada Honorable Mention. His second picture book with Editorial Destellos is set for publication in Spring 2024. </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br w:type="textWrapping"/>
        <w:t xml:space="preserve">Gama is represented by Leah Pierre of Ladderbird Literary Agency.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